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4646"/>
      </w:tblGrid>
      <w:tr w:rsidR="00900A87" w:rsidRPr="00AB24A5" w:rsidTr="00900A87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23 июня 2014 года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900A87" w:rsidRPr="00AB24A5" w:rsidRDefault="00900A87" w:rsidP="00AB24A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N 460</w:t>
            </w:r>
          </w:p>
        </w:tc>
      </w:tr>
    </w:tbl>
    <w:p w:rsidR="00900A87" w:rsidRPr="00AB24A5" w:rsidRDefault="00900A87" w:rsidP="00AB24A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УКАЗ</w:t>
      </w:r>
    </w:p>
    <w:p w:rsidR="00900A87" w:rsidRPr="00AB24A5" w:rsidRDefault="00900A87" w:rsidP="00AB24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ПРЕЗИДЕНТА РОССИЙСКОЙ ФЕДЕРАЦИИ</w:t>
      </w:r>
    </w:p>
    <w:p w:rsidR="00900A87" w:rsidRPr="00AB24A5" w:rsidRDefault="00900A87" w:rsidP="00AB24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ОБ УТВЕРЖДЕНИИ ФОРМЫ СПРАВКИ</w:t>
      </w:r>
    </w:p>
    <w:p w:rsidR="00900A87" w:rsidRPr="00AB24A5" w:rsidRDefault="00900A87" w:rsidP="00AB24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</w:t>
      </w:r>
    </w:p>
    <w:p w:rsidR="00900A87" w:rsidRPr="00AB24A5" w:rsidRDefault="00900A87" w:rsidP="00AB24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ИМУЩЕСТВЕННОГО ХАРАКТЕРА И ВНЕСЕНИИ ИЗМЕНЕНИЙ В НЕКОТОРЫЕ</w:t>
      </w:r>
    </w:p>
    <w:p w:rsidR="00900A87" w:rsidRPr="00AB24A5" w:rsidRDefault="00900A87" w:rsidP="00AB24A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АКТЫ ПРЕЗИДЕНТА РОССИЙСКОЙ ФЕДЕРАЦИИ</w:t>
      </w: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5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N 230-ФЗ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"О контроле за соответствием расходов лиц, замещающих государственные должности, и иных лиц их доходам" постановляю: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1. Утвердить прилагаемую </w:t>
      </w:r>
      <w:hyperlink w:anchor="P71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форму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справки о доходах, расходах, об имуществе и обязательствах имущественного характера.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2. 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71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форме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справки, утвержденной настоящим Указом.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3. Внести в </w:t>
      </w:r>
      <w:hyperlink r:id="rId6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 2012, N 12, ст. 1391; 2013, N 40, ст. 5044; N 49, ст. 6399) и в </w:t>
      </w:r>
      <w:hyperlink r:id="rId7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а) в </w:t>
      </w:r>
      <w:hyperlink r:id="rId8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Указе</w:t>
        </w:r>
      </w:hyperlink>
      <w:r w:rsidRPr="00AB24A5">
        <w:rPr>
          <w:rFonts w:ascii="Times New Roman" w:hAnsi="Times New Roman" w:cs="Times New Roman"/>
          <w:sz w:val="28"/>
          <w:szCs w:val="28"/>
        </w:rPr>
        <w:t>:</w:t>
      </w:r>
    </w:p>
    <w:p w:rsidR="00900A87" w:rsidRPr="00AB24A5" w:rsidRDefault="00C11ECE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900A87" w:rsidRPr="00AB24A5">
          <w:rPr>
            <w:rFonts w:ascii="Times New Roman" w:hAnsi="Times New Roman" w:cs="Times New Roman"/>
            <w:color w:val="0000FF"/>
            <w:sz w:val="28"/>
            <w:szCs w:val="28"/>
          </w:rPr>
          <w:t>подпункты "б"</w:t>
        </w:r>
      </w:hyperlink>
      <w:r w:rsidR="00900A87" w:rsidRPr="00AB24A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" w:history="1">
        <w:r w:rsidR="00900A87" w:rsidRPr="00AB24A5">
          <w:rPr>
            <w:rFonts w:ascii="Times New Roman" w:hAnsi="Times New Roman" w:cs="Times New Roman"/>
            <w:color w:val="0000FF"/>
            <w:sz w:val="28"/>
            <w:szCs w:val="28"/>
          </w:rPr>
          <w:t>"и" пункта 1</w:t>
        </w:r>
      </w:hyperlink>
      <w:r w:rsidR="00900A87" w:rsidRPr="00AB24A5">
        <w:rPr>
          <w:rFonts w:ascii="Times New Roman" w:hAnsi="Times New Roman" w:cs="Times New Roman"/>
          <w:sz w:val="28"/>
          <w:szCs w:val="28"/>
        </w:rPr>
        <w:t xml:space="preserve"> признать утратившими силу;</w:t>
      </w:r>
    </w:p>
    <w:p w:rsidR="00900A87" w:rsidRPr="00AB24A5" w:rsidRDefault="00C11ECE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900A87" w:rsidRPr="00AB24A5">
          <w:rPr>
            <w:rFonts w:ascii="Times New Roman" w:hAnsi="Times New Roman" w:cs="Times New Roman"/>
            <w:color w:val="0000FF"/>
            <w:sz w:val="28"/>
            <w:szCs w:val="28"/>
          </w:rPr>
          <w:t>пункт 2</w:t>
        </w:r>
      </w:hyperlink>
      <w:r w:rsidR="00900A87" w:rsidRPr="00AB24A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"2. 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Федерации, представляют сведения </w:t>
      </w:r>
      <w:r w:rsidRPr="00AB24A5">
        <w:rPr>
          <w:rFonts w:ascii="Times New Roman" w:hAnsi="Times New Roman" w:cs="Times New Roman"/>
          <w:sz w:val="28"/>
          <w:szCs w:val="28"/>
        </w:rPr>
        <w:lastRenderedPageBreak/>
        <w:t>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 федеральными конституционными законами или федеральными законами для них не установлены иные порядок и форма представления указанных сведений.";</w:t>
      </w:r>
    </w:p>
    <w:p w:rsidR="00900A87" w:rsidRPr="00AB24A5" w:rsidRDefault="00C11ECE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900A87" w:rsidRPr="00AB24A5">
          <w:rPr>
            <w:rFonts w:ascii="Times New Roman" w:hAnsi="Times New Roman" w:cs="Times New Roman"/>
            <w:color w:val="0000FF"/>
            <w:sz w:val="28"/>
            <w:szCs w:val="28"/>
          </w:rPr>
          <w:t>пункт 3</w:t>
        </w:r>
      </w:hyperlink>
      <w:r w:rsidR="00900A87" w:rsidRPr="00AB24A5">
        <w:rPr>
          <w:rFonts w:ascii="Times New Roman" w:hAnsi="Times New Roman" w:cs="Times New Roman"/>
          <w:sz w:val="28"/>
          <w:szCs w:val="28"/>
        </w:rPr>
        <w:t xml:space="preserve"> признать утратившим силу;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б) в </w:t>
      </w:r>
      <w:hyperlink r:id="rId13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Положении</w:t>
        </w:r>
      </w:hyperlink>
      <w:r w:rsidRPr="00AB24A5">
        <w:rPr>
          <w:rFonts w:ascii="Times New Roman" w:hAnsi="Times New Roman" w:cs="Times New Roman"/>
          <w:sz w:val="28"/>
          <w:szCs w:val="28"/>
        </w:rPr>
        <w:t>: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в </w:t>
      </w:r>
      <w:hyperlink r:id="rId14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пункте 3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в </w:t>
      </w:r>
      <w:hyperlink r:id="rId15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подпункте "б" пункта 4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в </w:t>
      </w:r>
      <w:hyperlink r:id="rId16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абзаце втором пункта 5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4. Внести в </w:t>
      </w:r>
      <w:hyperlink r:id="rId17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2012, N 12, ст. 1391; 2013, N 14, ст. 1670; N 40, ст. 5044; N 49, ст. 6399) и в </w:t>
      </w:r>
      <w:hyperlink r:id="rId18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а) в </w:t>
      </w:r>
      <w:hyperlink r:id="rId19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Указе</w:t>
        </w:r>
      </w:hyperlink>
      <w:r w:rsidRPr="00AB24A5">
        <w:rPr>
          <w:rFonts w:ascii="Times New Roman" w:hAnsi="Times New Roman" w:cs="Times New Roman"/>
          <w:sz w:val="28"/>
          <w:szCs w:val="28"/>
        </w:rPr>
        <w:t>:</w:t>
      </w:r>
    </w:p>
    <w:p w:rsidR="00900A87" w:rsidRPr="00AB24A5" w:rsidRDefault="00C11ECE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900A87" w:rsidRPr="00AB24A5">
          <w:rPr>
            <w:rFonts w:ascii="Times New Roman" w:hAnsi="Times New Roman" w:cs="Times New Roman"/>
            <w:color w:val="0000FF"/>
            <w:sz w:val="28"/>
            <w:szCs w:val="28"/>
          </w:rPr>
          <w:t>подпункты "б"</w:t>
        </w:r>
      </w:hyperlink>
      <w:r w:rsidR="00900A87" w:rsidRPr="00AB24A5">
        <w:rPr>
          <w:rFonts w:ascii="Times New Roman" w:hAnsi="Times New Roman" w:cs="Times New Roman"/>
          <w:sz w:val="28"/>
          <w:szCs w:val="28"/>
        </w:rPr>
        <w:t xml:space="preserve"> - </w:t>
      </w:r>
      <w:hyperlink r:id="rId21" w:history="1">
        <w:r w:rsidR="00900A87" w:rsidRPr="00AB24A5">
          <w:rPr>
            <w:rFonts w:ascii="Times New Roman" w:hAnsi="Times New Roman" w:cs="Times New Roman"/>
            <w:color w:val="0000FF"/>
            <w:sz w:val="28"/>
            <w:szCs w:val="28"/>
          </w:rPr>
          <w:t>"д" пункта 1</w:t>
        </w:r>
      </w:hyperlink>
      <w:r w:rsidR="00900A87" w:rsidRPr="00AB24A5">
        <w:rPr>
          <w:rFonts w:ascii="Times New Roman" w:hAnsi="Times New Roman" w:cs="Times New Roman"/>
          <w:sz w:val="28"/>
          <w:szCs w:val="28"/>
        </w:rPr>
        <w:t xml:space="preserve"> признать утратившими силу;</w:t>
      </w:r>
    </w:p>
    <w:p w:rsidR="00900A87" w:rsidRPr="00AB24A5" w:rsidRDefault="00C11ECE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900A87" w:rsidRPr="00AB24A5">
          <w:rPr>
            <w:rFonts w:ascii="Times New Roman" w:hAnsi="Times New Roman" w:cs="Times New Roman"/>
            <w:color w:val="0000FF"/>
            <w:sz w:val="28"/>
            <w:szCs w:val="28"/>
          </w:rPr>
          <w:t>пункт 2</w:t>
        </w:r>
      </w:hyperlink>
      <w:r w:rsidR="00900A87" w:rsidRPr="00AB24A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сведения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б) в </w:t>
      </w:r>
      <w:hyperlink r:id="rId23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абзаце первом пункта 3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lastRenderedPageBreak/>
        <w:t xml:space="preserve">5. Внести в </w:t>
      </w:r>
      <w:hyperlink r:id="rId24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 2013, N 40, ст. 5044) изменение, изложив </w:t>
      </w:r>
      <w:hyperlink r:id="rId25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абзац первый пункта 1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"1. 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26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AB24A5">
        <w:rPr>
          <w:rFonts w:ascii="Times New Roman" w:hAnsi="Times New Roman" w:cs="Times New Roman"/>
          <w:sz w:val="28"/>
          <w:szCs w:val="28"/>
        </w:rPr>
        <w:t>, утвержденным Указом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представляют:".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6. Внести в </w:t>
      </w:r>
      <w:hyperlink r:id="rId27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а) </w:t>
      </w:r>
      <w:hyperlink r:id="rId28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абзац первый пункта 1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дополнить словами "по утвержденной Президентом Российской Федерации форме справки";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б) в </w:t>
      </w:r>
      <w:hyperlink r:id="rId29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в) в </w:t>
      </w:r>
      <w:hyperlink r:id="rId30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пункте 3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г) в </w:t>
      </w:r>
      <w:hyperlink r:id="rId31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пункте 4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д) в </w:t>
      </w:r>
      <w:hyperlink r:id="rId32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пункте 5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е) в </w:t>
      </w:r>
      <w:hyperlink r:id="rId33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пункте 6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ж) </w:t>
      </w:r>
      <w:hyperlink r:id="rId34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пункт 8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"8. Сведения, предусмотренные пунктом 7 настоящего Указа, отражаются в соответствующих разделах справки о доходах, расходах, об </w:t>
      </w:r>
      <w:r w:rsidRPr="00AB24A5">
        <w:rPr>
          <w:rFonts w:ascii="Times New Roman" w:hAnsi="Times New Roman" w:cs="Times New Roman"/>
          <w:sz w:val="28"/>
          <w:szCs w:val="28"/>
        </w:rPr>
        <w:lastRenderedPageBreak/>
        <w:t>имуществе и обязательствах имущественного характера, форма которой утверждена Президентом Российской Федерации.".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7. Внести в </w:t>
      </w:r>
      <w:hyperlink r:id="rId35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Указ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а) </w:t>
      </w:r>
      <w:hyperlink r:id="rId36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пункт 9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признать утратившим силу;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б) </w:t>
      </w:r>
      <w:hyperlink r:id="rId37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дополнить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пунктом 9.1 следующего содержания: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"9.1. Установить, что сведения, предусмотренные </w:t>
      </w:r>
      <w:hyperlink r:id="rId38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статьей 3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форма которой утверждена Президентом Российской Федерации.".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8. Настоящий Указ вступает в силу с 1 января 2015 г.</w:t>
      </w: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Президент</w:t>
      </w:r>
    </w:p>
    <w:p w:rsidR="00900A87" w:rsidRPr="00AB24A5" w:rsidRDefault="00900A87" w:rsidP="00AB24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00A87" w:rsidRPr="00AB24A5" w:rsidRDefault="00900A87" w:rsidP="00AB24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В.ПУТИН</w:t>
      </w:r>
    </w:p>
    <w:p w:rsidR="00900A87" w:rsidRPr="00AB24A5" w:rsidRDefault="00900A87" w:rsidP="00AB24A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900A87" w:rsidRPr="00AB24A5" w:rsidRDefault="00900A87" w:rsidP="00AB24A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23 июня 2014 года</w:t>
      </w:r>
    </w:p>
    <w:p w:rsidR="00900A87" w:rsidRPr="00AB24A5" w:rsidRDefault="00900A87" w:rsidP="00AB24A5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N 460</w:t>
      </w: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Утверждена</w:t>
      </w:r>
    </w:p>
    <w:p w:rsidR="00900A87" w:rsidRPr="00AB24A5" w:rsidRDefault="00900A87" w:rsidP="00AB24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Указом Президента</w:t>
      </w:r>
    </w:p>
    <w:p w:rsidR="00900A87" w:rsidRPr="00AB24A5" w:rsidRDefault="00900A87" w:rsidP="00AB24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900A87" w:rsidRPr="00AB24A5" w:rsidRDefault="00900A87" w:rsidP="00AB24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от 23 июня 2014 г. N 460</w:t>
      </w:r>
    </w:p>
    <w:p w:rsidR="00900A87" w:rsidRPr="00AB24A5" w:rsidRDefault="00900A87" w:rsidP="00AB24A5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900A87" w:rsidRPr="00AB24A5" w:rsidSect="00AB24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                               В ____________________________________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                                 (указывается наименование кадрового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                                      подразделения федерального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                                    государственного органа, иного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                                       органа или организации)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1"/>
      <w:bookmarkEnd w:id="1"/>
      <w:r w:rsidRPr="00AB24A5">
        <w:rPr>
          <w:rFonts w:ascii="Times New Roman" w:hAnsi="Times New Roman" w:cs="Times New Roman"/>
          <w:sz w:val="28"/>
          <w:szCs w:val="28"/>
        </w:rPr>
        <w:t xml:space="preserve">                                СПРАВКА </w:t>
      </w:r>
      <w:hyperlink w:anchor="P605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      о доходах, расходах, об имуществе и обязательствах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                 имущественного характера </w:t>
      </w:r>
      <w:hyperlink w:anchor="P606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&lt;2&gt;</w:t>
        </w:r>
      </w:hyperlink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____________________________________________________________________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(фамилия, имя, отчество, дата рождения, серия и номер паспорта,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            дата выдачи и орган, выдавший паспорт)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__________________________________________________________________________,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(место работы (службы), занимаемая (замещаемая) должность; в случае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отсутствия основного места работы (службы) - род занятий; должность,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  на замещение которой претендует гражданин (если применимо))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зарегистрированный по адресу: ____________________________________________,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                                (адрес места регистрации)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сообщаю   сведения   о   доходах,   расходах   своих,  супруги   (супруга),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несовершеннолетнего ребенка (нужное подчеркнуть)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(фамилия, имя, отчество, год рождения, серия и номер паспорта,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            дата выдачи и орган, выдавший паспорт)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lastRenderedPageBreak/>
        <w:t xml:space="preserve">   (адрес места регистрации, основное место работы (службы), занимаемая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                    (замещаемая) должность)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(в случае отсутствия основного места работы (службы) - род занятий)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за    отчетный   период   с  1  января  20__ г.   по   31  декабря  20__ г.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об                         имуществе,                         принадлежащем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                   (фамилия, имя, отчество)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на   праве   собственности,   о   вкладах  в  банках,  ценных  бумагах,  об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обязательствах имущественного характера по состоянию на "__" ______ 20__ г.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Раздел 1. Сведения о доходах </w:t>
      </w:r>
      <w:hyperlink w:anchor="P607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&lt;3&gt;</w:t>
        </w:r>
      </w:hyperlink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06"/>
        <w:gridCol w:w="1924"/>
      </w:tblGrid>
      <w:tr w:rsidR="00900A87" w:rsidRPr="00AB24A5">
        <w:tc>
          <w:tcPr>
            <w:tcW w:w="709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7006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Вид дохода</w:t>
            </w:r>
          </w:p>
        </w:tc>
        <w:tc>
          <w:tcPr>
            <w:tcW w:w="1924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Величина дохода </w:t>
            </w:r>
            <w:hyperlink w:anchor="P608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&lt;4&gt;</w:t>
              </w:r>
            </w:hyperlink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</w:tr>
      <w:tr w:rsidR="00900A87" w:rsidRPr="00AB24A5">
        <w:tc>
          <w:tcPr>
            <w:tcW w:w="709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6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24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0A87" w:rsidRPr="00AB24A5">
        <w:tc>
          <w:tcPr>
            <w:tcW w:w="709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0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Доход по основному месту работы</w:t>
            </w:r>
          </w:p>
        </w:tc>
        <w:tc>
          <w:tcPr>
            <w:tcW w:w="1924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709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0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709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0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Доход от иной творческой деятельности</w:t>
            </w:r>
          </w:p>
        </w:tc>
        <w:tc>
          <w:tcPr>
            <w:tcW w:w="1924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709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0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Доход от вкладов в банках и иных кредитных организациях</w:t>
            </w:r>
          </w:p>
        </w:tc>
        <w:tc>
          <w:tcPr>
            <w:tcW w:w="1924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709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0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Доход от ценных бумаг и долей участия в коммерческих </w:t>
            </w:r>
            <w:r w:rsidRPr="00AB2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организациях</w:t>
            </w:r>
          </w:p>
        </w:tc>
        <w:tc>
          <w:tcPr>
            <w:tcW w:w="1924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709" w:type="dxa"/>
            <w:vMerge w:val="restart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7006" w:type="dxa"/>
            <w:tcBorders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Иные доходы (указать вид дохода):</w:t>
            </w:r>
          </w:p>
        </w:tc>
        <w:tc>
          <w:tcPr>
            <w:tcW w:w="1924" w:type="dxa"/>
            <w:tcBorders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il"/>
          </w:tblBorders>
        </w:tblPrEx>
        <w:tc>
          <w:tcPr>
            <w:tcW w:w="709" w:type="dxa"/>
            <w:vMerge/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924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709" w:type="dxa"/>
            <w:vMerge/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06" w:type="dxa"/>
            <w:tcBorders>
              <w:top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924" w:type="dxa"/>
            <w:tcBorders>
              <w:top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709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0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Итого доход за отчетный период</w:t>
            </w:r>
          </w:p>
        </w:tc>
        <w:tc>
          <w:tcPr>
            <w:tcW w:w="1924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Раздел 2. Сведения о расходах </w:t>
      </w:r>
      <w:hyperlink w:anchor="P609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&lt;5&gt;</w:t>
        </w:r>
      </w:hyperlink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6"/>
        <w:gridCol w:w="2268"/>
        <w:gridCol w:w="1764"/>
        <w:gridCol w:w="3056"/>
        <w:gridCol w:w="1941"/>
      </w:tblGrid>
      <w:tr w:rsidR="00900A87" w:rsidRPr="00AB24A5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приобретения </w:t>
            </w:r>
            <w:hyperlink w:anchor="P610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&lt;6&gt;</w:t>
              </w:r>
            </w:hyperlink>
          </w:p>
        </w:tc>
      </w:tr>
      <w:tr w:rsidR="00900A87" w:rsidRPr="00AB24A5">
        <w:tc>
          <w:tcPr>
            <w:tcW w:w="606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6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00A87" w:rsidRPr="00AB24A5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Иное недвижимое </w:t>
            </w:r>
            <w:r w:rsidRPr="00AB2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имущество: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60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Ценные бумаги:</w:t>
            </w:r>
          </w:p>
        </w:tc>
        <w:tc>
          <w:tcPr>
            <w:tcW w:w="1764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60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764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6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Раздел 3. Сведения об имуществе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3.1. Недвижимое имущество</w:t>
      </w: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900A87" w:rsidRPr="00AB24A5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Вид собственности </w:t>
            </w:r>
            <w:hyperlink w:anchor="P611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&lt;7&gt;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приобретения и источник средств </w:t>
            </w:r>
            <w:hyperlink w:anchor="P612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&lt;8&gt;</w:t>
              </w:r>
            </w:hyperlink>
          </w:p>
        </w:tc>
      </w:tr>
      <w:tr w:rsidR="00900A87" w:rsidRPr="00AB24A5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00A87" w:rsidRPr="00AB24A5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Земельные участки </w:t>
            </w:r>
            <w:hyperlink w:anchor="P613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&lt;9&gt;</w:t>
              </w:r>
            </w:hyperlink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3.2. Транспортные средства</w:t>
      </w: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900A87" w:rsidRPr="00AB24A5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Вид собственности </w:t>
            </w:r>
            <w:hyperlink w:anchor="P614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&lt;10&gt;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Место регистрации</w:t>
            </w:r>
          </w:p>
        </w:tc>
      </w:tr>
      <w:tr w:rsidR="00900A87" w:rsidRPr="00AB24A5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00A87" w:rsidRPr="00AB24A5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Мототранспортные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Сельскохозяйственная </w:t>
            </w:r>
            <w:r w:rsidRPr="00AB2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900A87" w:rsidRPr="00AB24A5" w:rsidRDefault="00900A87" w:rsidP="00AB24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Раздел 4. Сведения о счетах в банках и иных кредитных организациях</w:t>
      </w: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900A87" w:rsidRPr="00AB24A5">
        <w:tc>
          <w:tcPr>
            <w:tcW w:w="564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296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Вид и валюта счета </w:t>
            </w:r>
            <w:hyperlink w:anchor="P615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&lt;11&gt;</w:t>
              </w:r>
            </w:hyperlink>
          </w:p>
        </w:tc>
        <w:tc>
          <w:tcPr>
            <w:tcW w:w="1441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Дата открытия счета</w:t>
            </w:r>
          </w:p>
        </w:tc>
        <w:tc>
          <w:tcPr>
            <w:tcW w:w="144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Остаток на счете </w:t>
            </w:r>
            <w:hyperlink w:anchor="P616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&lt;12&gt;</w:t>
              </w:r>
            </w:hyperlink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  <w:tc>
          <w:tcPr>
            <w:tcW w:w="2268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Сумма поступивших на счет денежных средств </w:t>
            </w:r>
            <w:hyperlink w:anchor="P617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&lt;13&gt;</w:t>
              </w:r>
            </w:hyperlink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</w:tr>
      <w:tr w:rsidR="00900A87" w:rsidRPr="00AB24A5">
        <w:tc>
          <w:tcPr>
            <w:tcW w:w="564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96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6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1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00A87" w:rsidRPr="00AB24A5">
        <w:tc>
          <w:tcPr>
            <w:tcW w:w="564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64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9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64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9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26"/>
      <w:bookmarkEnd w:id="2"/>
      <w:r w:rsidRPr="00AB24A5">
        <w:rPr>
          <w:rFonts w:ascii="Times New Roman" w:hAnsi="Times New Roman" w:cs="Times New Roman"/>
          <w:sz w:val="28"/>
          <w:szCs w:val="28"/>
        </w:rPr>
        <w:t xml:space="preserve">    Раздел 5. Сведения о ценных бумагах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28"/>
      <w:bookmarkEnd w:id="3"/>
      <w:r w:rsidRPr="00AB24A5">
        <w:rPr>
          <w:rFonts w:ascii="Times New Roman" w:hAnsi="Times New Roman" w:cs="Times New Roman"/>
          <w:sz w:val="28"/>
          <w:szCs w:val="28"/>
        </w:rPr>
        <w:t xml:space="preserve">    5.1. Акции и иное участие в коммерческих организациях и фондах</w:t>
      </w: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900A87" w:rsidRPr="00AB24A5">
        <w:tc>
          <w:tcPr>
            <w:tcW w:w="550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2506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организационно-правовая форма организации </w:t>
            </w:r>
            <w:hyperlink w:anchor="P618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&lt;14&gt;</w:t>
              </w:r>
            </w:hyperlink>
          </w:p>
        </w:tc>
        <w:tc>
          <w:tcPr>
            <w:tcW w:w="221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Местонахождение организации (адрес)</w:t>
            </w:r>
          </w:p>
        </w:tc>
        <w:tc>
          <w:tcPr>
            <w:tcW w:w="1567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Уставный капитал </w:t>
            </w:r>
            <w:hyperlink w:anchor="P619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&lt;15&gt;</w:t>
              </w:r>
            </w:hyperlink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  <w:tc>
          <w:tcPr>
            <w:tcW w:w="123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Доля участия </w:t>
            </w:r>
            <w:hyperlink w:anchor="P620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&lt;16&gt;</w:t>
              </w:r>
            </w:hyperlink>
          </w:p>
        </w:tc>
        <w:tc>
          <w:tcPr>
            <w:tcW w:w="1540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участия </w:t>
            </w:r>
            <w:hyperlink w:anchor="P621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&lt;17&gt;</w:t>
              </w:r>
            </w:hyperlink>
          </w:p>
        </w:tc>
      </w:tr>
      <w:tr w:rsidR="00900A87" w:rsidRPr="00AB24A5">
        <w:tc>
          <w:tcPr>
            <w:tcW w:w="550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6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1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7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0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00A87" w:rsidRPr="00AB24A5">
        <w:tc>
          <w:tcPr>
            <w:tcW w:w="550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0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50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0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50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0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50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0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50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7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5.2. Иные ценные бумаги</w:t>
      </w: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900A87" w:rsidRPr="00AB24A5">
        <w:tc>
          <w:tcPr>
            <w:tcW w:w="52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N п/п</w:t>
            </w:r>
          </w:p>
        </w:tc>
        <w:tc>
          <w:tcPr>
            <w:tcW w:w="1330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Вид ценной бумаги </w:t>
            </w:r>
            <w:hyperlink w:anchor="P622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&lt;18&gt;</w:t>
              </w:r>
            </w:hyperlink>
          </w:p>
        </w:tc>
        <w:tc>
          <w:tcPr>
            <w:tcW w:w="1946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Лицо, выпустившее ценную бумагу</w:t>
            </w:r>
          </w:p>
        </w:tc>
        <w:tc>
          <w:tcPr>
            <w:tcW w:w="2547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610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Общая стоимость </w:t>
            </w:r>
            <w:hyperlink w:anchor="P623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&lt;19&gt;</w:t>
              </w:r>
            </w:hyperlink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</w:tr>
      <w:tr w:rsidR="00900A87" w:rsidRPr="00AB24A5">
        <w:tc>
          <w:tcPr>
            <w:tcW w:w="52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0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6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47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5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0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00A87" w:rsidRPr="00AB24A5">
        <w:tc>
          <w:tcPr>
            <w:tcW w:w="52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2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2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2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2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2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3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7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0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Итого   по   </w:t>
      </w:r>
      <w:hyperlink w:anchor="P426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разделу   5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  "Сведения   о   ценных   бумагах"  суммарная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декларированная стоимость ценных бумаг, включая доли участия в коммерческих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организациях (руб.), ______________________________________________________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______________________________________.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Раздел 6. Сведения об обязательствах имущественного характера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6.1. Объекты недвижимого имущества, находящиеся в пользовании </w:t>
      </w:r>
      <w:hyperlink w:anchor="P624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&lt;20&gt;</w:t>
        </w:r>
      </w:hyperlink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900A87" w:rsidRPr="00AB24A5">
        <w:tc>
          <w:tcPr>
            <w:tcW w:w="52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72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Вид имущества </w:t>
            </w:r>
            <w:hyperlink w:anchor="P625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&lt;21&gt;</w:t>
              </w:r>
            </w:hyperlink>
          </w:p>
        </w:tc>
        <w:tc>
          <w:tcPr>
            <w:tcW w:w="193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 и сроки пользования </w:t>
            </w:r>
            <w:hyperlink w:anchor="P626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&lt;22&gt;</w:t>
              </w:r>
            </w:hyperlink>
          </w:p>
        </w:tc>
        <w:tc>
          <w:tcPr>
            <w:tcW w:w="1805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Основание пользования </w:t>
            </w:r>
            <w:hyperlink w:anchor="P627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&lt;23&gt;</w:t>
              </w:r>
            </w:hyperlink>
          </w:p>
        </w:tc>
        <w:tc>
          <w:tcPr>
            <w:tcW w:w="228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Местонахождение (адрес)</w:t>
            </w:r>
          </w:p>
        </w:tc>
        <w:tc>
          <w:tcPr>
            <w:tcW w:w="1358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Площадь (кв. м)</w:t>
            </w:r>
          </w:p>
        </w:tc>
      </w:tr>
      <w:tr w:rsidR="00900A87" w:rsidRPr="00AB24A5">
        <w:tc>
          <w:tcPr>
            <w:tcW w:w="52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2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05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58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00A87" w:rsidRPr="00AB24A5">
        <w:tc>
          <w:tcPr>
            <w:tcW w:w="52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2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2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5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8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6.2. Срочные обязательства финансового характера </w:t>
      </w:r>
      <w:hyperlink w:anchor="P628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&lt;24&gt;</w:t>
        </w:r>
      </w:hyperlink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900A87" w:rsidRPr="00AB24A5">
        <w:tc>
          <w:tcPr>
            <w:tcW w:w="578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179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обязательства </w:t>
            </w:r>
            <w:hyperlink w:anchor="P629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&lt;25&gt;</w:t>
              </w:r>
            </w:hyperlink>
          </w:p>
        </w:tc>
        <w:tc>
          <w:tcPr>
            <w:tcW w:w="1456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Кредитор (должник) </w:t>
            </w:r>
            <w:hyperlink w:anchor="P630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&lt;26&gt;</w:t>
              </w:r>
            </w:hyperlink>
          </w:p>
        </w:tc>
        <w:tc>
          <w:tcPr>
            <w:tcW w:w="1694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возникновения </w:t>
            </w:r>
            <w:hyperlink w:anchor="P631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&lt;27&gt;</w:t>
              </w:r>
            </w:hyperlink>
          </w:p>
        </w:tc>
        <w:tc>
          <w:tcPr>
            <w:tcW w:w="2785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Сумма обязательства/размер обязательства по состоянию на отчетную дату </w:t>
            </w:r>
            <w:hyperlink w:anchor="P632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&lt;28&gt;</w:t>
              </w:r>
            </w:hyperlink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 (руб.)</w:t>
            </w:r>
          </w:p>
        </w:tc>
        <w:tc>
          <w:tcPr>
            <w:tcW w:w="130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 xml:space="preserve">Условия обязательства </w:t>
            </w:r>
            <w:hyperlink w:anchor="P633" w:history="1">
              <w:r w:rsidRPr="00AB24A5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&lt;29&gt;</w:t>
              </w:r>
            </w:hyperlink>
          </w:p>
        </w:tc>
      </w:tr>
      <w:tr w:rsidR="00900A87" w:rsidRPr="00AB24A5">
        <w:tc>
          <w:tcPr>
            <w:tcW w:w="578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6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4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85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2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00A87" w:rsidRPr="00AB24A5">
        <w:tc>
          <w:tcPr>
            <w:tcW w:w="578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30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78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30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A87" w:rsidRPr="00AB24A5">
        <w:tc>
          <w:tcPr>
            <w:tcW w:w="578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</w:tcPr>
          <w:p w:rsidR="00900A87" w:rsidRPr="00AB24A5" w:rsidRDefault="00900A87" w:rsidP="00AB24A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4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302" w:type="dxa"/>
          </w:tcPr>
          <w:p w:rsidR="00900A87" w:rsidRPr="00AB24A5" w:rsidRDefault="00900A87" w:rsidP="00AB24A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Достоверность и полноту настоящих сведений подтверждаю.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"__" _______________ 20__ г. ______________________________________________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                          (подпись лица, представляющего сведения)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</w:t>
      </w:r>
    </w:p>
    <w:p w:rsidR="00900A87" w:rsidRPr="00AB24A5" w:rsidRDefault="00900A87" w:rsidP="00AB24A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 xml:space="preserve">                (Ф.И.О. и подпись лица, принявшего справку)</w:t>
      </w:r>
    </w:p>
    <w:p w:rsidR="00900A87" w:rsidRPr="00AB24A5" w:rsidRDefault="00900A87" w:rsidP="00AB24A5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900A87" w:rsidRPr="00AB24A5" w:rsidSect="00AB24A5">
          <w:pgSz w:w="16838" w:h="11905"/>
          <w:pgMar w:top="1134" w:right="850" w:bottom="1134" w:left="1701" w:header="0" w:footer="0" w:gutter="0"/>
          <w:cols w:space="720"/>
        </w:sectPr>
      </w:pP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24A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05"/>
      <w:bookmarkEnd w:id="4"/>
      <w:r w:rsidRPr="00AB24A5">
        <w:rPr>
          <w:rFonts w:ascii="Times New Roman" w:hAnsi="Times New Roman" w:cs="Times New Roman"/>
          <w:sz w:val="28"/>
          <w:szCs w:val="28"/>
        </w:rPr>
        <w:t>&lt;1&gt;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06"/>
      <w:bookmarkEnd w:id="5"/>
      <w:r w:rsidRPr="00AB24A5">
        <w:rPr>
          <w:rFonts w:ascii="Times New Roman" w:hAnsi="Times New Roman" w:cs="Times New Roman"/>
          <w:sz w:val="28"/>
          <w:szCs w:val="28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607"/>
      <w:bookmarkEnd w:id="6"/>
      <w:r w:rsidRPr="00AB24A5">
        <w:rPr>
          <w:rFonts w:ascii="Times New Roman" w:hAnsi="Times New Roman" w:cs="Times New Roman"/>
          <w:sz w:val="28"/>
          <w:szCs w:val="28"/>
        </w:rPr>
        <w:t>&lt;3&gt; Указываются доходы (включая пенсии, пособия, иные выплаты) за отчетный период.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608"/>
      <w:bookmarkEnd w:id="7"/>
      <w:r w:rsidRPr="00AB24A5">
        <w:rPr>
          <w:rFonts w:ascii="Times New Roman" w:hAnsi="Times New Roman" w:cs="Times New Roman"/>
          <w:sz w:val="28"/>
          <w:szCs w:val="28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609"/>
      <w:bookmarkEnd w:id="8"/>
      <w:r w:rsidRPr="00AB24A5">
        <w:rPr>
          <w:rFonts w:ascii="Times New Roman" w:hAnsi="Times New Roman" w:cs="Times New Roman"/>
          <w:sz w:val="28"/>
          <w:szCs w:val="28"/>
        </w:rPr>
        <w:t xml:space="preserve">&lt;5&gt; Сведения о расходах представляются в случаях, установленных </w:t>
      </w:r>
      <w:hyperlink r:id="rId39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статьей 3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610"/>
      <w:bookmarkEnd w:id="9"/>
      <w:r w:rsidRPr="00AB24A5">
        <w:rPr>
          <w:rFonts w:ascii="Times New Roman" w:hAnsi="Times New Roman" w:cs="Times New Roman"/>
          <w:sz w:val="28"/>
          <w:szCs w:val="28"/>
        </w:rPr>
        <w:t>&lt;6&gt;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611"/>
      <w:bookmarkEnd w:id="10"/>
      <w:r w:rsidRPr="00AB24A5">
        <w:rPr>
          <w:rFonts w:ascii="Times New Roman" w:hAnsi="Times New Roman" w:cs="Times New Roman"/>
          <w:sz w:val="28"/>
          <w:szCs w:val="28"/>
        </w:rPr>
        <w:t>&lt;7&gt;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612"/>
      <w:bookmarkEnd w:id="11"/>
      <w:r w:rsidRPr="00AB24A5">
        <w:rPr>
          <w:rFonts w:ascii="Times New Roman" w:hAnsi="Times New Roman" w:cs="Times New Roman"/>
          <w:sz w:val="28"/>
          <w:szCs w:val="28"/>
        </w:rPr>
        <w:t xml:space="preserve">&lt;8&gt;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40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4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613"/>
      <w:bookmarkEnd w:id="12"/>
      <w:r w:rsidRPr="00AB24A5">
        <w:rPr>
          <w:rFonts w:ascii="Times New Roman" w:hAnsi="Times New Roman" w:cs="Times New Roman"/>
          <w:sz w:val="28"/>
          <w:szCs w:val="28"/>
        </w:rPr>
        <w:t>&lt;9&gt;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614"/>
      <w:bookmarkEnd w:id="13"/>
      <w:r w:rsidRPr="00AB24A5">
        <w:rPr>
          <w:rFonts w:ascii="Times New Roman" w:hAnsi="Times New Roman" w:cs="Times New Roman"/>
          <w:sz w:val="28"/>
          <w:szCs w:val="28"/>
        </w:rPr>
        <w:t>&lt;10&gt;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615"/>
      <w:bookmarkEnd w:id="14"/>
      <w:r w:rsidRPr="00AB24A5">
        <w:rPr>
          <w:rFonts w:ascii="Times New Roman" w:hAnsi="Times New Roman" w:cs="Times New Roman"/>
          <w:sz w:val="28"/>
          <w:szCs w:val="28"/>
        </w:rPr>
        <w:t xml:space="preserve">&lt;11&gt; Указываются вид счета (депозитный, текущий, расчетный, ссудный </w:t>
      </w:r>
      <w:r w:rsidRPr="00AB24A5">
        <w:rPr>
          <w:rFonts w:ascii="Times New Roman" w:hAnsi="Times New Roman" w:cs="Times New Roman"/>
          <w:sz w:val="28"/>
          <w:szCs w:val="28"/>
        </w:rPr>
        <w:lastRenderedPageBreak/>
        <w:t>и другие) и валюта счета.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616"/>
      <w:bookmarkEnd w:id="15"/>
      <w:r w:rsidRPr="00AB24A5">
        <w:rPr>
          <w:rFonts w:ascii="Times New Roman" w:hAnsi="Times New Roman" w:cs="Times New Roman"/>
          <w:sz w:val="28"/>
          <w:szCs w:val="28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617"/>
      <w:bookmarkEnd w:id="16"/>
      <w:r w:rsidRPr="00AB24A5">
        <w:rPr>
          <w:rFonts w:ascii="Times New Roman" w:hAnsi="Times New Roman" w:cs="Times New Roman"/>
          <w:sz w:val="28"/>
          <w:szCs w:val="28"/>
        </w:rPr>
        <w:t>&lt;13&gt;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618"/>
      <w:bookmarkEnd w:id="17"/>
      <w:r w:rsidRPr="00AB24A5">
        <w:rPr>
          <w:rFonts w:ascii="Times New Roman" w:hAnsi="Times New Roman" w:cs="Times New Roman"/>
          <w:sz w:val="28"/>
          <w:szCs w:val="28"/>
        </w:rPr>
        <w:t>&lt;14&gt;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8" w:name="P619"/>
      <w:bookmarkEnd w:id="18"/>
      <w:r w:rsidRPr="00AB24A5">
        <w:rPr>
          <w:rFonts w:ascii="Times New Roman" w:hAnsi="Times New Roman" w:cs="Times New Roman"/>
          <w:sz w:val="28"/>
          <w:szCs w:val="28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620"/>
      <w:bookmarkEnd w:id="19"/>
      <w:r w:rsidRPr="00AB24A5">
        <w:rPr>
          <w:rFonts w:ascii="Times New Roman" w:hAnsi="Times New Roman" w:cs="Times New Roman"/>
          <w:sz w:val="28"/>
          <w:szCs w:val="28"/>
        </w:rP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621"/>
      <w:bookmarkEnd w:id="20"/>
      <w:r w:rsidRPr="00AB24A5">
        <w:rPr>
          <w:rFonts w:ascii="Times New Roman" w:hAnsi="Times New Roman" w:cs="Times New Roman"/>
          <w:sz w:val="28"/>
          <w:szCs w:val="28"/>
        </w:rPr>
        <w:t>&lt;17&gt;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1" w:name="P622"/>
      <w:bookmarkEnd w:id="21"/>
      <w:r w:rsidRPr="00AB24A5">
        <w:rPr>
          <w:rFonts w:ascii="Times New Roman" w:hAnsi="Times New Roman" w:cs="Times New Roman"/>
          <w:sz w:val="28"/>
          <w:szCs w:val="28"/>
        </w:rPr>
        <w:t xml:space="preserve">&lt;18&gt; Указываются все ценные бумаги по видам (облигации, векселя и другие), за исключением акций, указанных в </w:t>
      </w:r>
      <w:hyperlink w:anchor="P428" w:history="1">
        <w:r w:rsidRPr="00AB24A5">
          <w:rPr>
            <w:rFonts w:ascii="Times New Roman" w:hAnsi="Times New Roman" w:cs="Times New Roman"/>
            <w:color w:val="0000FF"/>
            <w:sz w:val="28"/>
            <w:szCs w:val="28"/>
          </w:rPr>
          <w:t>подразделе 5.1</w:t>
        </w:r>
      </w:hyperlink>
      <w:r w:rsidRPr="00AB24A5">
        <w:rPr>
          <w:rFonts w:ascii="Times New Roman" w:hAnsi="Times New Roman" w:cs="Times New Roman"/>
          <w:sz w:val="28"/>
          <w:szCs w:val="28"/>
        </w:rPr>
        <w:t xml:space="preserve"> "Акции и иное участие в коммерческих организациях и фондах".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2" w:name="P623"/>
      <w:bookmarkEnd w:id="22"/>
      <w:r w:rsidRPr="00AB24A5">
        <w:rPr>
          <w:rFonts w:ascii="Times New Roman" w:hAnsi="Times New Roman" w:cs="Times New Roman"/>
          <w:sz w:val="28"/>
          <w:szCs w:val="28"/>
        </w:rPr>
        <w:t>&lt;19&gt;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624"/>
      <w:bookmarkEnd w:id="23"/>
      <w:r w:rsidRPr="00AB24A5">
        <w:rPr>
          <w:rFonts w:ascii="Times New Roman" w:hAnsi="Times New Roman" w:cs="Times New Roman"/>
          <w:sz w:val="28"/>
          <w:szCs w:val="28"/>
        </w:rPr>
        <w:t>&lt;20&gt; Указываются по состоянию на отчетную дату.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625"/>
      <w:bookmarkEnd w:id="24"/>
      <w:r w:rsidRPr="00AB24A5">
        <w:rPr>
          <w:rFonts w:ascii="Times New Roman" w:hAnsi="Times New Roman" w:cs="Times New Roman"/>
          <w:sz w:val="28"/>
          <w:szCs w:val="28"/>
        </w:rPr>
        <w:t>&lt;21&gt; Указывается вид недвижимого имущества (земельный участок, жилой дом, дача и другие).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626"/>
      <w:bookmarkEnd w:id="25"/>
      <w:r w:rsidRPr="00AB24A5">
        <w:rPr>
          <w:rFonts w:ascii="Times New Roman" w:hAnsi="Times New Roman" w:cs="Times New Roman"/>
          <w:sz w:val="28"/>
          <w:szCs w:val="28"/>
        </w:rPr>
        <w:t>&lt;22&gt; Указываются вид пользования (аренда, безвозмездное пользование и другие) и сроки пользования.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627"/>
      <w:bookmarkEnd w:id="26"/>
      <w:r w:rsidRPr="00AB24A5">
        <w:rPr>
          <w:rFonts w:ascii="Times New Roman" w:hAnsi="Times New Roman" w:cs="Times New Roman"/>
          <w:sz w:val="28"/>
          <w:szCs w:val="28"/>
        </w:rPr>
        <w:t>&lt;23&gt;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7" w:name="P628"/>
      <w:bookmarkEnd w:id="27"/>
      <w:r w:rsidRPr="00AB24A5">
        <w:rPr>
          <w:rFonts w:ascii="Times New Roman" w:hAnsi="Times New Roman" w:cs="Times New Roman"/>
          <w:sz w:val="28"/>
          <w:szCs w:val="28"/>
        </w:rPr>
        <w:t>&lt;24&gt;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8" w:name="P629"/>
      <w:bookmarkEnd w:id="28"/>
      <w:r w:rsidRPr="00AB24A5">
        <w:rPr>
          <w:rFonts w:ascii="Times New Roman" w:hAnsi="Times New Roman" w:cs="Times New Roman"/>
          <w:sz w:val="28"/>
          <w:szCs w:val="28"/>
        </w:rPr>
        <w:lastRenderedPageBreak/>
        <w:t>&lt;25&gt; Указывается существо обязательства (заем, кредит и другие).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630"/>
      <w:bookmarkEnd w:id="29"/>
      <w:r w:rsidRPr="00AB24A5">
        <w:rPr>
          <w:rFonts w:ascii="Times New Roman" w:hAnsi="Times New Roman" w:cs="Times New Roman"/>
          <w:sz w:val="28"/>
          <w:szCs w:val="28"/>
        </w:rPr>
        <w:t>&lt;26&gt;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631"/>
      <w:bookmarkEnd w:id="30"/>
      <w:r w:rsidRPr="00AB24A5">
        <w:rPr>
          <w:rFonts w:ascii="Times New Roman" w:hAnsi="Times New Roman" w:cs="Times New Roman"/>
          <w:sz w:val="28"/>
          <w:szCs w:val="28"/>
        </w:rPr>
        <w:t>&lt;27&gt; Указываются основание возникновения обязательства, а также реквизиты (дата, номер) соответствующего договора или акта.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632"/>
      <w:bookmarkEnd w:id="31"/>
      <w:r w:rsidRPr="00AB24A5">
        <w:rPr>
          <w:rFonts w:ascii="Times New Roman" w:hAnsi="Times New Roman" w:cs="Times New Roman"/>
          <w:sz w:val="28"/>
          <w:szCs w:val="28"/>
        </w:rPr>
        <w:t>&lt;28&gt;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900A87" w:rsidRPr="00AB24A5" w:rsidRDefault="00900A87" w:rsidP="00AB24A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2" w:name="P633"/>
      <w:bookmarkEnd w:id="32"/>
      <w:r w:rsidRPr="00AB24A5">
        <w:rPr>
          <w:rFonts w:ascii="Times New Roman" w:hAnsi="Times New Roman" w:cs="Times New Roman"/>
          <w:sz w:val="28"/>
          <w:szCs w:val="28"/>
        </w:rPr>
        <w:t>&lt;29&gt;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0A87" w:rsidRPr="00AB24A5" w:rsidRDefault="00900A87" w:rsidP="00AB24A5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22654D" w:rsidRPr="00AB24A5" w:rsidRDefault="0022654D" w:rsidP="00AB24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2654D" w:rsidRPr="00AB24A5" w:rsidSect="00AB24A5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A87"/>
    <w:rsid w:val="0022654D"/>
    <w:rsid w:val="00900A87"/>
    <w:rsid w:val="00AB24A5"/>
    <w:rsid w:val="00C1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A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0A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0A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0A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0A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00A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0A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0A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00A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00A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00A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00A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00A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00A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73566BBBBE2555C6BAE43F39293011F715C7DBBA6EAAC45375B7A272aFt2M" TargetMode="External"/><Relationship Id="rId13" Type="http://schemas.openxmlformats.org/officeDocument/2006/relationships/hyperlink" Target="consultantplus://offline/ref=D973566BBBBE2555C6BAE43F39293011F715C7DBBA6EAAC45375B7A272F2FD58D6F9E272F281045CaDtFM" TargetMode="External"/><Relationship Id="rId18" Type="http://schemas.openxmlformats.org/officeDocument/2006/relationships/hyperlink" Target="consultantplus://offline/ref=D973566BBBBE2555C6BAE43F39293011F715C7DBB26CAAC45375B7A272F2FD58D6F9E272F281045CaDtFM" TargetMode="External"/><Relationship Id="rId26" Type="http://schemas.openxmlformats.org/officeDocument/2006/relationships/hyperlink" Target="consultantplus://offline/ref=D973566BBBBE2555C6BAE43F39293011F715C7DBB26CAAC45375B7A272F2FD58D6F9E272F281045CaDtFM" TargetMode="External"/><Relationship Id="rId39" Type="http://schemas.openxmlformats.org/officeDocument/2006/relationships/hyperlink" Target="consultantplus://offline/ref=D973566BBBBE2555C6BAE43F39293011F71BCBDEBC6EAAC45375B7A272F2FD58D6F9E272F281045CaDtC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973566BBBBE2555C6BAE43F39293011F715C7DBB26CAAC45375B7A272F2FD58D6F9E272F281045FaDt9M" TargetMode="External"/><Relationship Id="rId34" Type="http://schemas.openxmlformats.org/officeDocument/2006/relationships/hyperlink" Target="consultantplus://offline/ref=D973566BBBBE2555C6BAE43F39293011F715C5D9BA69AAC45375B7A272F2FD58D6F9E272F281045DaDtBM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D973566BBBBE2555C6BAE43F39293011F715C7DBBA6EAAC45375B7A272F2FD58D6F9E272F281045CaDtFM" TargetMode="External"/><Relationship Id="rId12" Type="http://schemas.openxmlformats.org/officeDocument/2006/relationships/hyperlink" Target="consultantplus://offline/ref=D973566BBBBE2555C6BAE43F39293011F715C7DBBA6EAAC45375B7A272F2FD58D6F9E272F281045FaDt3M" TargetMode="External"/><Relationship Id="rId17" Type="http://schemas.openxmlformats.org/officeDocument/2006/relationships/hyperlink" Target="consultantplus://offline/ref=D973566BBBBE2555C6BAE43F39293011F715C7DBB26CAAC45375B7A272aFt2M" TargetMode="External"/><Relationship Id="rId25" Type="http://schemas.openxmlformats.org/officeDocument/2006/relationships/hyperlink" Target="consultantplus://offline/ref=D973566BBBBE2555C6BAE43F39293011F716C1D8B36CAAC45375B7A272F2FD58D6F9E272F281045EaDtCM" TargetMode="External"/><Relationship Id="rId33" Type="http://schemas.openxmlformats.org/officeDocument/2006/relationships/hyperlink" Target="consultantplus://offline/ref=D973566BBBBE2555C6BAE43F39293011F715C5D9BA69AAC45375B7A272F2FD58D6F9E272F281045CaDtFM" TargetMode="External"/><Relationship Id="rId38" Type="http://schemas.openxmlformats.org/officeDocument/2006/relationships/hyperlink" Target="consultantplus://offline/ref=D973566BBBBE2555C6BAE43F39293011F71BCBDEBC6EAAC45375B7A272F2FD58D6F9E272F281045CaDtC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D973566BBBBE2555C6BAE43F39293011F715C7DBBA6EAAC45375B7A272F2FD58D6F9E272F281045DaDt9M" TargetMode="External"/><Relationship Id="rId20" Type="http://schemas.openxmlformats.org/officeDocument/2006/relationships/hyperlink" Target="consultantplus://offline/ref=D973566BBBBE2555C6BAE43F39293011F715C7DBB26CAAC45375B7A272F2FD58D6F9E272F281045EaDt2M" TargetMode="External"/><Relationship Id="rId29" Type="http://schemas.openxmlformats.org/officeDocument/2006/relationships/hyperlink" Target="consultantplus://offline/ref=D973566BBBBE2555C6BAE43F39293011F715C5D9BA69AAC45375B7A272F2FD58D6F9E272F281045CaDtBM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73566BBBBE2555C6BAE43F39293011F715C7DBBA6EAAC45375B7A272aFt2M" TargetMode="External"/><Relationship Id="rId11" Type="http://schemas.openxmlformats.org/officeDocument/2006/relationships/hyperlink" Target="consultantplus://offline/ref=D973566BBBBE2555C6BAE43F39293011F715C7DBBA6EAAC45375B7A272F2FD58D6F9E272F281045FaDtCM" TargetMode="External"/><Relationship Id="rId24" Type="http://schemas.openxmlformats.org/officeDocument/2006/relationships/hyperlink" Target="consultantplus://offline/ref=D973566BBBBE2555C6BAE43F39293011F716C1D8B36CAAC45375B7A272aFt2M" TargetMode="External"/><Relationship Id="rId32" Type="http://schemas.openxmlformats.org/officeDocument/2006/relationships/hyperlink" Target="consultantplus://offline/ref=D973566BBBBE2555C6BAE43F39293011F715C5D9BA69AAC45375B7A272F2FD58D6F9E272F281045CaDt8M" TargetMode="External"/><Relationship Id="rId37" Type="http://schemas.openxmlformats.org/officeDocument/2006/relationships/hyperlink" Target="consultantplus://offline/ref=D973566BBBBE2555C6BAE43F39293011F716C6DFBA62AAC45375B7A272aFt2M" TargetMode="External"/><Relationship Id="rId40" Type="http://schemas.openxmlformats.org/officeDocument/2006/relationships/hyperlink" Target="consultantplus://offline/ref=D973566BBBBE2555C6BAE43F39293011F71BCBDEBC6CAAC45375B7A272F2FD58D6F9E272F281045DaDtBM" TargetMode="External"/><Relationship Id="rId5" Type="http://schemas.openxmlformats.org/officeDocument/2006/relationships/hyperlink" Target="consultantplus://offline/ref=D973566BBBBE2555C6BAE43F39293011F71BCBDEBC6EAAC45375B7A272aFt2M" TargetMode="External"/><Relationship Id="rId15" Type="http://schemas.openxmlformats.org/officeDocument/2006/relationships/hyperlink" Target="consultantplus://offline/ref=D973566BBBBE2555C6BAE43F39293011F715C7DBBA6EAAC45375B7A272F2FD58D6F9E272F2800558aDtFM" TargetMode="External"/><Relationship Id="rId23" Type="http://schemas.openxmlformats.org/officeDocument/2006/relationships/hyperlink" Target="consultantplus://offline/ref=D973566BBBBE2555C6BAE43F39293011F715C7DBB26CAAC45375B7A272F2FD58D6F9E272F281045CaDtCM" TargetMode="External"/><Relationship Id="rId28" Type="http://schemas.openxmlformats.org/officeDocument/2006/relationships/hyperlink" Target="consultantplus://offline/ref=D973566BBBBE2555C6BAE43F39293011F715C5D9BA69AAC45375B7A272F2FD58D6F9E272F281045EaDtCM" TargetMode="External"/><Relationship Id="rId36" Type="http://schemas.openxmlformats.org/officeDocument/2006/relationships/hyperlink" Target="consultantplus://offline/ref=D973566BBBBE2555C6BAE43F39293011F716C6DFBA62AAC45375B7A272F2FD58D6F9E272F281045DaDtEM" TargetMode="External"/><Relationship Id="rId10" Type="http://schemas.openxmlformats.org/officeDocument/2006/relationships/hyperlink" Target="consultantplus://offline/ref=D973566BBBBE2555C6BAE43F39293011F715C7DBBA6EAAC45375B7A272F2FD58D6F9E272F281045FaDtDM" TargetMode="External"/><Relationship Id="rId19" Type="http://schemas.openxmlformats.org/officeDocument/2006/relationships/hyperlink" Target="consultantplus://offline/ref=D973566BBBBE2555C6BAE43F39293011F715C7DBB26CAAC45375B7A272aFt2M" TargetMode="External"/><Relationship Id="rId31" Type="http://schemas.openxmlformats.org/officeDocument/2006/relationships/hyperlink" Target="consultantplus://offline/ref=D973566BBBBE2555C6BAE43F39293011F715C5D9BA69AAC45375B7A272F2FD58D6F9E272F281045CaDt9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73566BBBBE2555C6BAE43F39293011F715C7DBBA6EAAC45375B7A272F2FD58D6F9E272F281045EaDt2M" TargetMode="External"/><Relationship Id="rId14" Type="http://schemas.openxmlformats.org/officeDocument/2006/relationships/hyperlink" Target="consultantplus://offline/ref=D973566BBBBE2555C6BAE43F39293011F715C7DBBA6EAAC45375B7A272F2FD58D6F9E272F281045CaDtCM" TargetMode="External"/><Relationship Id="rId22" Type="http://schemas.openxmlformats.org/officeDocument/2006/relationships/hyperlink" Target="consultantplus://offline/ref=D973566BBBBE2555C6BAE43F39293011F715C7DBB26CAAC45375B7A272F2FD58D6F9E272F281045FaDt8M" TargetMode="External"/><Relationship Id="rId27" Type="http://schemas.openxmlformats.org/officeDocument/2006/relationships/hyperlink" Target="consultantplus://offline/ref=D973566BBBBE2555C6BAE43F39293011F715C5D9BA69AAC45375B7A272aFt2M" TargetMode="External"/><Relationship Id="rId30" Type="http://schemas.openxmlformats.org/officeDocument/2006/relationships/hyperlink" Target="consultantplus://offline/ref=D973566BBBBE2555C6BAE43F39293011F715C5D9BA69AAC45375B7A272F2FD58D6F9E272F281045CaDtAM" TargetMode="External"/><Relationship Id="rId35" Type="http://schemas.openxmlformats.org/officeDocument/2006/relationships/hyperlink" Target="consultantplus://offline/ref=D973566BBBBE2555C6BAE43F39293011F716C6DFBA62AAC45375B7A272aFt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3891</Words>
  <Characters>22185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Литвякова Людмила Александровна</dc:creator>
  <cp:lastModifiedBy>Желенкова Марина Михайловна</cp:lastModifiedBy>
  <cp:revision>2</cp:revision>
  <dcterms:created xsi:type="dcterms:W3CDTF">2016-02-03T07:04:00Z</dcterms:created>
  <dcterms:modified xsi:type="dcterms:W3CDTF">2016-02-03T07:04:00Z</dcterms:modified>
</cp:coreProperties>
</file>